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様式第１１号（第１４条関係）</w:t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jc w:val="right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年　　月　　日</w:t>
      </w:r>
    </w:p>
    <w:p>
      <w:pPr>
        <w:pStyle w:val="Normal"/>
        <w:jc w:val="left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伊仙町長　　　　様</w:t>
      </w:r>
    </w:p>
    <w:p>
      <w:pPr>
        <w:pStyle w:val="Normal"/>
        <w:jc w:val="left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ind w:left="0" w:right="0" w:firstLine="5985"/>
        <w:jc w:val="left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住所</w:t>
      </w:r>
    </w:p>
    <w:p>
      <w:pPr>
        <w:pStyle w:val="Normal"/>
        <w:jc w:val="right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氏名　　　　　　　　　㊞</w:t>
      </w:r>
    </w:p>
    <w:p>
      <w:pPr>
        <w:pStyle w:val="Normal"/>
        <w:jc w:val="right"/>
        <w:rPr/>
      </w:pPr>
      <w:r>
        <w:rPr/>
      </w:r>
    </w:p>
    <w:p>
      <w:pPr>
        <w:pStyle w:val="Normal"/>
        <w:ind w:left="0" w:right="840" w:hanging="0"/>
        <w:jc w:val="center"/>
        <w:rPr>
          <w:rFonts w:ascii="ＭＳ 明朝" w:hAnsi="ＭＳ 明朝" w:eastAsia="ＭＳ 明朝" w:cs="ＭＳ Ｐゴシック"/>
          <w:color w:val="000000"/>
          <w:szCs w:val="21"/>
        </w:rPr>
      </w:pPr>
      <w:r>
        <w:rPr>
          <w:rFonts w:ascii="ＭＳ 明朝" w:hAnsi="ＭＳ 明朝" w:cs="ＭＳ Ｐゴシック" w:eastAsia="ＭＳ 明朝"/>
          <w:color w:val="000000"/>
          <w:szCs w:val="21"/>
        </w:rPr>
        <w:t>伊仙町地域おこし協力隊起業支援補助金概算払請求書　　　　　　</w:t>
      </w:r>
    </w:p>
    <w:p>
      <w:pPr>
        <w:pStyle w:val="Normal"/>
        <w:ind w:left="0" w:right="840" w:hanging="0"/>
        <w:rPr>
          <w:rFonts w:ascii="ＭＳ 明朝" w:hAnsi="ＭＳ 明朝" w:eastAsia="ＭＳ 明朝" w:cs="ＭＳ Ｐゴシック"/>
          <w:color w:val="000000"/>
          <w:szCs w:val="21"/>
        </w:rPr>
      </w:pPr>
      <w:r>
        <w:rPr>
          <w:rFonts w:eastAsia="ＭＳ 明朝" w:cs="ＭＳ Ｐゴシック" w:ascii="ＭＳ 明朝" w:hAnsi="ＭＳ 明朝"/>
          <w:color w:val="000000"/>
          <w:szCs w:val="21"/>
        </w:rPr>
      </w:r>
    </w:p>
    <w:p>
      <w:pPr>
        <w:pStyle w:val="Normal"/>
        <w:ind w:left="210" w:right="0" w:hanging="210"/>
        <w:rPr>
          <w:rFonts w:ascii="ＭＳ 明朝" w:hAnsi="ＭＳ 明朝" w:eastAsia="ＭＳ 明朝" w:cs="ＭＳ Ｐゴシック"/>
          <w:color w:val="000000"/>
          <w:szCs w:val="21"/>
        </w:rPr>
      </w:pPr>
      <w:r>
        <w:rPr>
          <w:rFonts w:ascii="ＭＳ 明朝" w:hAnsi="ＭＳ 明朝" w:cs="ＭＳ Ｐゴシック" w:eastAsia="ＭＳ 明朝"/>
          <w:color w:val="000000"/>
          <w:szCs w:val="21"/>
        </w:rPr>
        <w:t>　　　　　年　　月　　日付け　　第　　号で交付決定を受けた補助金について、次のとおり伊仙町地域おこし協力隊起業支援補助金交付要綱第１４条の規定により請求します。</w:t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　１　事　　　業　　　名</w:t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　２　請　　　求　　　額　　　　　　　　　　　　　　　　　　円</w:t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　　内　訳</w:t>
      </w:r>
    </w:p>
    <w:tbl>
      <w:tblPr>
        <w:tblW w:w="6657" w:type="dxa"/>
        <w:jc w:val="left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2"/>
        <w:gridCol w:w="3965"/>
      </w:tblGrid>
      <w:tr>
        <w:trPr>
          <w:trHeight w:val="375" w:hRule="atLeast"/>
        </w:trPr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交付決定通知額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円</w:t>
            </w:r>
          </w:p>
        </w:tc>
      </w:tr>
      <w:tr>
        <w:trPr>
          <w:trHeight w:val="375" w:hRule="atLeast"/>
        </w:trPr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概算払受領済額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円</w:t>
            </w:r>
          </w:p>
        </w:tc>
      </w:tr>
      <w:tr>
        <w:trPr>
          <w:trHeight w:val="375" w:hRule="atLeast"/>
        </w:trPr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ＭＳ 明朝" w:hAnsi="ＭＳ 明朝" w:eastAsia="ＭＳ 明朝"/>
                <w:spacing w:val="105"/>
              </w:rPr>
              <w:t>差引残</w:t>
            </w:r>
            <w:r>
              <w:rPr>
                <w:rFonts w:ascii="ＭＳ 明朝" w:hAnsi="ＭＳ 明朝" w:eastAsia="ＭＳ 明朝"/>
              </w:rPr>
              <w:t>額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円</w:t>
            </w:r>
          </w:p>
        </w:tc>
      </w:tr>
    </w:tbl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　３　振　　　込　　　先</w:t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tbl>
      <w:tblPr>
        <w:tblW w:w="8215" w:type="dxa"/>
        <w:jc w:val="left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3"/>
        <w:gridCol w:w="5542"/>
      </w:tblGrid>
      <w:tr>
        <w:trPr>
          <w:trHeight w:val="526" w:hRule="atLeast"/>
        </w:trPr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金融機関名</w:t>
            </w:r>
          </w:p>
        </w:tc>
        <w:tc>
          <w:tcPr>
            <w:tcW w:w="5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</w:tr>
      <w:tr>
        <w:trPr>
          <w:trHeight w:val="562" w:hRule="atLeast"/>
        </w:trPr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口座種別</w:t>
            </w:r>
          </w:p>
        </w:tc>
        <w:tc>
          <w:tcPr>
            <w:tcW w:w="5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普　通　・　当　座</w:t>
            </w:r>
          </w:p>
        </w:tc>
      </w:tr>
      <w:tr>
        <w:trPr>
          <w:trHeight w:val="569" w:hRule="atLeast"/>
        </w:trPr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口座番号</w:t>
            </w:r>
          </w:p>
        </w:tc>
        <w:tc>
          <w:tcPr>
            <w:tcW w:w="5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　</w:t>
            </w:r>
          </w:p>
        </w:tc>
      </w:tr>
      <w:tr>
        <w:trPr>
          <w:trHeight w:val="375" w:hRule="atLeast"/>
        </w:trPr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（フリガナ）</w:t>
            </w:r>
            <w:r>
              <w:rPr>
                <w:rFonts w:eastAsia="ＭＳ 明朝" w:ascii="ＭＳ 明朝" w:hAnsi="ＭＳ 明朝"/>
              </w:rPr>
              <w:br/>
            </w:r>
            <w:r>
              <w:rPr>
                <w:rFonts w:ascii="ＭＳ 明朝" w:hAnsi="ＭＳ 明朝" w:eastAsia="ＭＳ 明朝"/>
              </w:rPr>
              <w:t>名　義　人</w:t>
            </w:r>
          </w:p>
        </w:tc>
        <w:tc>
          <w:tcPr>
            <w:tcW w:w="5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（　　　　　　　　　　　　　　　　　　　　　）</w:t>
            </w:r>
          </w:p>
          <w:p>
            <w:pPr>
              <w:pStyle w:val="Normal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  <w:p>
            <w:pPr>
              <w:pStyle w:val="Normal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</w:tr>
    </w:tbl>
    <w:p>
      <w:pPr>
        <w:pStyle w:val="Normal"/>
        <w:ind w:left="0" w:right="0" w:firstLine="210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  <w:t xml:space="preserve">※ </w:t>
      </w:r>
      <w:r>
        <w:rPr>
          <w:rFonts w:ascii="ＭＳ 明朝" w:hAnsi="ＭＳ 明朝" w:eastAsia="ＭＳ 明朝"/>
        </w:rPr>
        <w:t>通帳（名義及び口座番号がわかるページ）の写しを添付してください。</w:t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游明朝">
    <w:charset w:val="01"/>
    <w:family w:val="roman"/>
    <w:pitch w:val="variable"/>
  </w:font>
  <w:font w:name="游ゴシック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明朝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DejaVu Sans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游明朝" w:hAnsi="游明朝" w:eastAsia="游明朝"/>
      <w:color w:val="auto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basedOn w:val="DefaultParagraphFont"/>
    <w:qFormat/>
    <w:rPr/>
  </w:style>
  <w:style w:type="character" w:styleId="Style15">
    <w:name w:val="フッター (文字)"/>
    <w:basedOn w:val="DefaultParagraphFont"/>
    <w:qFormat/>
    <w:rPr/>
  </w:style>
  <w:style w:type="character" w:styleId="Style16">
    <w:name w:val="吹き出し (文字)"/>
    <w:basedOn w:val="DefaultParagraphFont"/>
    <w:qFormat/>
    <w:rPr>
      <w:rFonts w:ascii="游ゴシック Light" w:hAnsi="游ゴシック Light" w:eastAsia="游ゴシック Light" w:cs="DejaVu Sans"/>
      <w:sz w:val="18"/>
      <w:szCs w:val="18"/>
    </w:rPr>
  </w:style>
  <w:style w:type="character" w:styleId="Style17">
    <w:name w:val="記 (文字)"/>
    <w:basedOn w:val="DefaultParagraphFont"/>
    <w:qFormat/>
    <w:rPr/>
  </w:style>
  <w:style w:type="character" w:styleId="Style18">
    <w:name w:val="結語 (文字)"/>
    <w:basedOn w:val="DefaultParagraphFont"/>
    <w:qFormat/>
    <w:rPr/>
  </w:style>
  <w:style w:type="character" w:styleId="Annotationreference">
    <w:name w:val="annotation reference"/>
    <w:basedOn w:val="DefaultParagraphFont"/>
    <w:qFormat/>
    <w:rPr>
      <w:sz w:val="18"/>
      <w:szCs w:val="18"/>
    </w:rPr>
  </w:style>
  <w:style w:type="character" w:styleId="Style19">
    <w:name w:val="コメント文字列 (文字)"/>
    <w:basedOn w:val="DefaultParagraphFont"/>
    <w:qFormat/>
    <w:rPr/>
  </w:style>
  <w:style w:type="character" w:styleId="Style20">
    <w:name w:val="コメント内容 (文字)"/>
    <w:basedOn w:val="Style19"/>
    <w:qFormat/>
    <w:rPr>
      <w:b/>
      <w:bCs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qFormat/>
    <w:pPr/>
    <w:rPr>
      <w:rFonts w:ascii="游ゴシック Light" w:hAnsi="游ゴシック Light" w:eastAsia="游ゴシック Light" w:cs="DejaVu Sans"/>
      <w:sz w:val="18"/>
      <w:szCs w:val="18"/>
    </w:rPr>
  </w:style>
  <w:style w:type="paragraph" w:styleId="ListParagraph">
    <w:name w:val="List Paragraph"/>
    <w:basedOn w:val="Normal"/>
    <w:qFormat/>
    <w:pPr>
      <w:ind w:left="840" w:right="0" w:hanging="0"/>
    </w:pPr>
    <w:rPr/>
  </w:style>
  <w:style w:type="paragraph" w:styleId="NoteHeading">
    <w:name w:val="Note Heading"/>
    <w:basedOn w:val="Normal"/>
    <w:qFormat/>
    <w:pPr>
      <w:jc w:val="center"/>
    </w:pPr>
    <w:rPr/>
  </w:style>
  <w:style w:type="paragraph" w:styleId="Closing">
    <w:name w:val="Closing"/>
    <w:basedOn w:val="Normal"/>
    <w:qFormat/>
    <w:pPr>
      <w:jc w:val="right"/>
    </w:pPr>
    <w:rPr/>
  </w:style>
  <w:style w:type="paragraph" w:styleId="Annotationtext">
    <w:name w:val="annotation text"/>
    <w:basedOn w:val="Normal"/>
    <w:qFormat/>
    <w:pPr>
      <w:jc w:val="left"/>
    </w:pPr>
    <w:rPr/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ntTable" Target="fontTable.xml"/>
<Relationship Id="rId3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/>
  <Pages>2</Pages>
  <Words>216</Words>
  <Characters>216</Characters>
  <CharactersWithSpaces>327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2023-07-18T01:27:00Z</dcterms:created>
  <dc:creator>溝口 朝仁</dc:creator>
  <dc:description/>
  <dc:language>en-US</dc:language>
  <cp:lastModifiedBy>未来創生課20</cp:lastModifiedBy>
  <cp:lastPrinted>2023-06-21T07:53:00Z</cp:lastPrinted>
  <dcterms:modified xsi:type="dcterms:W3CDTF">2023-07-18T01:27:00Z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