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別紙</w:t>
      </w:r>
    </w:p>
    <w:p>
      <w:pPr>
        <w:pStyle w:val="Normal"/>
        <w:rPr>
          <w:sz w:val="24"/>
          <w:szCs w:val="24"/>
        </w:rPr>
      </w:pPr>
      <w:r>
        <w:rPr>
          <w:sz w:val="24"/>
          <w:szCs w:val="24"/>
        </w:rPr>
      </w:r>
    </w:p>
    <w:p>
      <w:pPr>
        <w:pStyle w:val="Normal"/>
        <w:jc w:val="center"/>
        <w:rPr>
          <w:b/>
          <w:b/>
          <w:sz w:val="24"/>
          <w:szCs w:val="24"/>
        </w:rPr>
      </w:pPr>
      <w:r>
        <w:rPr>
          <w:b/>
          <w:sz w:val="24"/>
          <w:szCs w:val="24"/>
        </w:rPr>
        <w:t>「伊仙町物価高騰対策商品券」取扱事業所登録申請</w:t>
      </w:r>
    </w:p>
    <w:p>
      <w:pPr>
        <w:pStyle w:val="Normal"/>
        <w:jc w:val="center"/>
        <w:rPr>
          <w:b/>
          <w:b/>
          <w:sz w:val="24"/>
          <w:szCs w:val="24"/>
        </w:rPr>
      </w:pPr>
      <w:r>
        <w:rPr>
          <w:b/>
          <w:sz w:val="24"/>
          <w:szCs w:val="24"/>
        </w:rPr>
        <w:t>に伴う振込口座届出書</w:t>
      </w:r>
    </w:p>
    <w:p>
      <w:pPr>
        <w:pStyle w:val="Normal"/>
        <w:jc w:val="center"/>
        <w:rPr>
          <w:b/>
          <w:b/>
          <w:sz w:val="24"/>
          <w:szCs w:val="24"/>
        </w:rPr>
      </w:pPr>
      <w:r>
        <w:rPr>
          <w:b/>
          <w:sz w:val="24"/>
          <w:szCs w:val="24"/>
        </w:rPr>
      </w:r>
    </w:p>
    <w:p>
      <w:pPr>
        <w:pStyle w:val="Normal"/>
        <w:jc w:val="right"/>
        <w:rPr>
          <w:sz w:val="24"/>
          <w:szCs w:val="24"/>
        </w:rPr>
      </w:pPr>
      <w:r>
        <w:rPr>
          <w:sz w:val="24"/>
          <w:szCs w:val="24"/>
        </w:rPr>
        <w:t>令和　　年　　月　　日</w:t>
      </w:r>
    </w:p>
    <w:p>
      <w:pPr>
        <w:pStyle w:val="Normal"/>
        <w:jc w:val="left"/>
        <w:rPr>
          <w:sz w:val="24"/>
          <w:szCs w:val="24"/>
        </w:rPr>
      </w:pPr>
      <w:r>
        <w:rPr>
          <w:sz w:val="24"/>
          <w:szCs w:val="24"/>
        </w:rPr>
        <w:t>伊仙町長　殿</w:t>
      </w:r>
    </w:p>
    <w:p>
      <w:pPr>
        <w:pStyle w:val="Normal"/>
        <w:spacing w:lineRule="auto" w:line="360"/>
        <w:ind w:left="0" w:right="0" w:firstLine="3259"/>
        <w:jc w:val="left"/>
        <w:rPr>
          <w:sz w:val="24"/>
          <w:szCs w:val="24"/>
        </w:rPr>
      </w:pPr>
      <w:r>
        <w:rPr>
          <w:sz w:val="24"/>
          <w:szCs w:val="24"/>
        </w:rPr>
        <w:t>申請者　住　　所</w:t>
      </w:r>
    </w:p>
    <w:p>
      <w:pPr>
        <w:pStyle w:val="Normal"/>
        <w:spacing w:lineRule="auto" w:line="360"/>
        <w:ind w:left="0" w:right="0" w:firstLine="4253"/>
        <w:jc w:val="left"/>
        <w:rPr>
          <w:sz w:val="24"/>
          <w:szCs w:val="24"/>
        </w:rPr>
      </w:pPr>
      <w:r>
        <w:rPr>
          <w:sz w:val="24"/>
          <w:szCs w:val="24"/>
        </w:rPr>
        <w:t>名　　称</w:t>
      </w:r>
    </w:p>
    <w:p>
      <w:pPr>
        <w:pStyle w:val="Normal"/>
        <w:spacing w:lineRule="auto" w:line="360"/>
        <w:ind w:left="0" w:right="0" w:firstLine="4253"/>
        <w:jc w:val="left"/>
        <w:rPr/>
      </w:pPr>
      <w:r>
        <w:rPr>
          <w:sz w:val="24"/>
          <w:szCs w:val="24"/>
        </w:rPr>
        <w:t xml:space="preserve">代表者名                    　　 </w:t>
      </w:r>
      <w:r>
        <w:rPr>
          <w:color w:val="A6A6A6"/>
          <w:sz w:val="24"/>
          <w:szCs w:val="24"/>
        </w:rPr>
        <w:t>㊞</w:t>
      </w:r>
    </w:p>
    <w:p>
      <w:pPr>
        <w:pStyle w:val="Normal"/>
        <w:spacing w:lineRule="auto" w:line="360"/>
        <w:ind w:left="0" w:right="0" w:firstLine="4253"/>
        <w:jc w:val="left"/>
        <w:rPr>
          <w:sz w:val="24"/>
          <w:szCs w:val="24"/>
        </w:rPr>
      </w:pPr>
      <w:r>
        <w:rPr>
          <w:sz w:val="24"/>
          <w:szCs w:val="24"/>
        </w:rPr>
        <w:t>電話番号</w:t>
      </w:r>
    </w:p>
    <w:p>
      <w:pPr>
        <w:pStyle w:val="Normal"/>
        <w:rPr>
          <w:sz w:val="24"/>
          <w:szCs w:val="24"/>
        </w:rPr>
      </w:pPr>
      <w:r>
        <w:rPr>
          <w:sz w:val="24"/>
          <w:szCs w:val="24"/>
        </w:rPr>
      </w:r>
    </w:p>
    <w:p>
      <w:pPr>
        <w:pStyle w:val="Normal"/>
        <w:rPr>
          <w:sz w:val="24"/>
          <w:szCs w:val="24"/>
        </w:rPr>
      </w:pPr>
      <w:r>
        <w:rPr>
          <w:sz w:val="24"/>
          <w:szCs w:val="24"/>
        </w:rPr>
        <w:t>　物価高騰対策商品券配布事業の換金振込の預金口座を下記のとおり届け出ます。</w:t>
      </w:r>
    </w:p>
    <w:p>
      <w:pPr>
        <w:pStyle w:val="Normal"/>
        <w:ind w:left="0" w:right="0" w:firstLine="240"/>
        <w:rPr>
          <w:sz w:val="24"/>
          <w:szCs w:val="24"/>
        </w:rPr>
      </w:pPr>
      <w:r>
        <w:rPr>
          <w:sz w:val="24"/>
          <w:szCs w:val="24"/>
        </w:rPr>
        <w:t>なお、振込口座に変更があった場合には遅滞なく届け出ます。</w:t>
      </w:r>
    </w:p>
    <w:p>
      <w:pPr>
        <w:pStyle w:val="Normal"/>
        <w:rPr>
          <w:sz w:val="24"/>
          <w:szCs w:val="24"/>
        </w:rPr>
      </w:pPr>
      <w:r>
        <w:rPr>
          <w:sz w:val="24"/>
          <w:szCs w:val="24"/>
        </w:rPr>
        <w:t>　</w:t>
      </w:r>
    </w:p>
    <w:p>
      <w:pPr>
        <w:pStyle w:val="NoteHeading"/>
        <w:rPr/>
      </w:pPr>
      <w:r>
        <w:rPr/>
        <w:t>記</w:t>
      </w:r>
    </w:p>
    <w:p>
      <w:pPr>
        <w:pStyle w:val="Normal"/>
        <w:jc w:val="left"/>
        <w:rPr>
          <w:b/>
          <w:b/>
          <w:sz w:val="24"/>
          <w:szCs w:val="24"/>
        </w:rPr>
      </w:pPr>
      <w:r>
        <w:rPr>
          <w:b/>
          <w:sz w:val="24"/>
          <w:szCs w:val="24"/>
        </w:rPr>
        <w:t>【振込預金口座】</w:t>
      </w:r>
    </w:p>
    <w:tbl>
      <w:tblPr>
        <w:tblW w:w="850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554"/>
        <w:gridCol w:w="2085"/>
        <w:gridCol w:w="1470"/>
        <w:gridCol w:w="3391"/>
      </w:tblGrid>
      <w:tr>
        <w:trPr>
          <w:trHeight w:val="680" w:hRule="atLeast"/>
        </w:trPr>
        <w:tc>
          <w:tcPr>
            <w:tcW w:w="1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sz w:val="24"/>
                <w:szCs w:val="24"/>
              </w:rPr>
            </w:pPr>
            <w:r>
              <w:rPr>
                <w:sz w:val="24"/>
                <w:szCs w:val="24"/>
              </w:rPr>
              <w:t>金融機関名</w:t>
            </w:r>
          </w:p>
        </w:tc>
        <w:tc>
          <w:tcPr>
            <w:tcW w:w="694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r>
        <w:trPr>
          <w:trHeight w:val="680" w:hRule="atLeast"/>
        </w:trPr>
        <w:tc>
          <w:tcPr>
            <w:tcW w:w="1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sz w:val="24"/>
                <w:szCs w:val="24"/>
              </w:rPr>
            </w:pPr>
            <w:r>
              <w:rPr>
                <w:sz w:val="24"/>
                <w:szCs w:val="24"/>
              </w:rPr>
              <w:t>支店名等</w:t>
            </w:r>
          </w:p>
        </w:tc>
        <w:tc>
          <w:tcPr>
            <w:tcW w:w="694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r>
        <w:trPr>
          <w:trHeight w:val="680" w:hRule="atLeast"/>
        </w:trPr>
        <w:tc>
          <w:tcPr>
            <w:tcW w:w="15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sz w:val="24"/>
                <w:szCs w:val="24"/>
              </w:rPr>
            </w:pPr>
            <w:r>
              <w:rPr>
                <w:sz w:val="24"/>
                <w:szCs w:val="24"/>
              </w:rPr>
              <w:t>口座の種類</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sz w:val="24"/>
                <w:szCs w:val="24"/>
              </w:rPr>
            </w:pPr>
            <w:r>
              <w:rPr>
                <w:sz w:val="24"/>
                <w:szCs w:val="24"/>
              </w:rPr>
              <w:t>口座番号</w:t>
            </w:r>
          </w:p>
        </w:tc>
        <w:tc>
          <w:tcPr>
            <w:tcW w:w="3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r>
          </w:p>
        </w:tc>
      </w:tr>
      <w:tr>
        <w:trPr>
          <w:trHeight w:val="356" w:hRule="atLeast"/>
        </w:trPr>
        <w:tc>
          <w:tcPr>
            <w:tcW w:w="1554" w:type="dxa"/>
            <w:tcBorders>
              <w:top w:val="single" w:sz="4" w:space="0" w:color="00000A"/>
              <w:left w:val="single" w:sz="4" w:space="0" w:color="00000A"/>
              <w:right w:val="single" w:sz="4" w:space="0" w:color="00000A"/>
              <w:insideV w:val="single" w:sz="4" w:space="0" w:color="00000A"/>
            </w:tcBorders>
            <w:shd w:fill="auto" w:val="clear"/>
            <w:tcMar>
              <w:left w:w="108" w:type="dxa"/>
            </w:tcMar>
            <w:vAlign w:val="bottom"/>
          </w:tcPr>
          <w:p>
            <w:pPr>
              <w:pStyle w:val="Normal"/>
              <w:jc w:val="center"/>
              <w:rPr>
                <w:sz w:val="24"/>
                <w:szCs w:val="24"/>
              </w:rPr>
            </w:pPr>
            <w:r>
              <w:rPr>
                <w:sz w:val="24"/>
                <w:szCs w:val="24"/>
              </w:rPr>
              <w:t>フリガナ</w:t>
            </w:r>
          </w:p>
        </w:tc>
        <w:tc>
          <w:tcPr>
            <w:tcW w:w="6946" w:type="dxa"/>
            <w:gridSpan w:val="3"/>
            <w:tcBorders>
              <w:top w:val="single" w:sz="4" w:space="0" w:color="00000A"/>
              <w:left w:val="single" w:sz="4" w:space="0" w:color="00000A"/>
              <w:bottom w:val="dashed" w:sz="4" w:space="0" w:color="00000A"/>
              <w:right w:val="single" w:sz="4" w:space="0" w:color="00000A"/>
              <w:insideH w:val="dashed" w:sz="4" w:space="0" w:color="00000A"/>
              <w:insideV w:val="single" w:sz="4" w:space="0" w:color="00000A"/>
            </w:tcBorders>
            <w:shd w:fill="auto" w:val="clear"/>
            <w:tcMar>
              <w:left w:w="108" w:type="dxa"/>
            </w:tcMar>
          </w:tcPr>
          <w:p>
            <w:pPr>
              <w:pStyle w:val="Normal"/>
              <w:rPr>
                <w:sz w:val="24"/>
                <w:szCs w:val="24"/>
              </w:rPr>
            </w:pPr>
            <w:r>
              <w:rPr>
                <w:sz w:val="24"/>
                <w:szCs w:val="24"/>
              </w:rPr>
            </w:r>
          </w:p>
        </w:tc>
      </w:tr>
      <w:tr>
        <w:trPr>
          <w:trHeight w:val="830" w:hRule="atLeast"/>
        </w:trPr>
        <w:tc>
          <w:tcPr>
            <w:tcW w:w="155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sz w:val="24"/>
                <w:szCs w:val="24"/>
              </w:rPr>
            </w:pPr>
            <w:r>
              <w:rPr>
                <w:sz w:val="24"/>
                <w:szCs w:val="24"/>
              </w:rPr>
              <w:t>口座名義</w:t>
            </w:r>
          </w:p>
        </w:tc>
        <w:tc>
          <w:tcPr>
            <w:tcW w:w="6946" w:type="dxa"/>
            <w:gridSpan w:val="3"/>
            <w:tcBorders>
              <w:top w:val="dashed"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bl>
    <w:p>
      <w:pPr>
        <w:pStyle w:val="Normal"/>
        <w:rPr>
          <w:sz w:val="24"/>
          <w:szCs w:val="24"/>
        </w:rPr>
      </w:pPr>
      <w:r>
        <w:rPr>
          <w:sz w:val="24"/>
          <w:szCs w:val="24"/>
        </w:rPr>
      </w:r>
    </w:p>
    <w:p>
      <w:pPr>
        <w:pStyle w:val="Normal"/>
        <w:rPr>
          <w:sz w:val="24"/>
          <w:szCs w:val="24"/>
          <w:u w:val="single"/>
        </w:rPr>
      </w:pPr>
      <w:r>
        <w:rPr>
          <w:sz w:val="24"/>
          <w:szCs w:val="24"/>
          <w:u w:val="single"/>
        </w:rPr>
        <w:t>※</w:t>
      </w:r>
      <w:r>
        <w:rPr>
          <w:sz w:val="24"/>
          <w:szCs w:val="24"/>
          <w:u w:val="single"/>
        </w:rPr>
        <w:t>通帳の見開きの写し（コピー）も一緒に提出して下さい。</w:t>
      </w:r>
    </w:p>
    <w:p>
      <w:pPr>
        <w:pStyle w:val="Normal"/>
        <w:ind w:left="240" w:right="0" w:hanging="240"/>
        <w:rPr>
          <w:sz w:val="24"/>
          <w:szCs w:val="24"/>
        </w:rPr>
      </w:pPr>
      <w:r>
        <w:rPr>
          <w:sz w:val="24"/>
          <w:szCs w:val="24"/>
        </w:rPr>
      </w:r>
    </w:p>
    <w:tbl>
      <w:tblPr>
        <w:tblW w:w="2120" w:type="dxa"/>
        <w:jc w:val="left"/>
        <w:tblInd w:w="6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120"/>
      </w:tblGrid>
      <w:tr>
        <w:trPr/>
        <w:tc>
          <w:tcPr>
            <w:tcW w:w="2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sz w:val="24"/>
                <w:szCs w:val="24"/>
              </w:rPr>
            </w:pPr>
            <w:r>
              <w:rPr>
                <w:sz w:val="24"/>
                <w:szCs w:val="24"/>
              </w:rPr>
              <w:t>受付欄</w:t>
            </w:r>
          </w:p>
        </w:tc>
      </w:tr>
      <w:tr>
        <w:trPr>
          <w:trHeight w:val="1685" w:hRule="atLeast"/>
        </w:trPr>
        <w:tc>
          <w:tcPr>
            <w:tcW w:w="2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sz w:val="24"/>
                <w:szCs w:val="24"/>
              </w:rPr>
            </w:pPr>
            <w:r>
              <w:rPr>
                <w:sz w:val="24"/>
                <w:szCs w:val="24"/>
              </w:rPr>
            </w:r>
          </w:p>
        </w:tc>
      </w:tr>
    </w:tbl>
    <w:p>
      <w:pPr>
        <w:pStyle w:val="Normal"/>
        <w:rPr/>
      </w:pPr>
      <w:r>
        <w:rPr/>
      </w:r>
    </w:p>
    <w:sectPr>
      <w:headerReference w:type="default" r:id="rId2"/>
      <w:type w:val="nextPage"/>
      <w:pgSz w:w="11906" w:h="16838"/>
      <w:pgMar w:left="1701" w:right="1701" w:header="851" w:top="1702" w:footer="0" w:bottom="113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記 (文字)"/>
    <w:basedOn w:val="DefaultParagraphFont"/>
    <w:qFormat/>
    <w:rPr>
      <w:sz w:val="24"/>
      <w:szCs w:val="24"/>
    </w:rPr>
  </w:style>
  <w:style w:type="character" w:styleId="Style17">
    <w:name w:val="結語 (文字)"/>
    <w:basedOn w:val="DefaultParagraphFont"/>
    <w:qFormat/>
    <w:rPr>
      <w:sz w:val="24"/>
      <w:szCs w:val="24"/>
    </w:rPr>
  </w:style>
  <w:style w:type="character" w:styleId="Style18">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
  <Pages>2</Pages>
  <Words>190</Words>
  <Characters>190</Characters>
  <CharactersWithSpaces>227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2026-02-09T23:47:00Z</dcterms:created>
  <dc:creator>企画課18</dc:creator>
  <dc:description/>
  <dc:language>en-US</dc:language>
  <cp:lastModifiedBy>未来創生課16</cp:lastModifiedBy>
  <cp:lastPrinted>2020-09-25T07:24:00Z</cp:lastPrinted>
  <dcterms:modified xsi:type="dcterms:W3CDTF">2026-02-09T23:47:00Z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